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55"/>
      </w:tblGrid>
      <w:tr w:rsidR="00427FD6" w:rsidTr="00427FD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FD6" w:rsidRDefault="00427FD6">
            <w:pPr>
              <w:pStyle w:val="s4"/>
              <w:spacing w:before="0" w:beforeAutospacing="0" w:after="0" w:afterAutospacing="0" w:line="216" w:lineRule="atLeas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3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Приложение № 1 к Протоколу общего собрания собственников №3 от 31.08.2020 г.</w:t>
            </w:r>
          </w:p>
          <w:p w:rsidR="00427FD6" w:rsidRDefault="00427FD6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rFonts w:ascii="Times New Roman CYR" w:hAnsi="Times New Roman CYR" w:cs="Times New Roman CYR"/>
                <w:b/>
                <w:bCs/>
                <w:color w:val="000000"/>
                <w:sz w:val="17"/>
                <w:szCs w:val="17"/>
              </w:rPr>
              <w:t>УВЕДОМЛЕНИЕ от 31.07.2020 г. </w:t>
            </w:r>
            <w:r>
              <w:rPr>
                <w:rStyle w:val="s6"/>
                <w:rFonts w:ascii="Times New Roman CYR" w:hAnsi="Times New Roman CYR" w:cs="Times New Roman CYR"/>
                <w:color w:val="000000"/>
                <w:sz w:val="14"/>
                <w:szCs w:val="14"/>
              </w:rPr>
              <w:t>о проведении общего собрания собственников помещений в многоквартирном доме </w:t>
            </w:r>
            <w:r>
              <w:rPr>
                <w:rStyle w:val="s7"/>
                <w:color w:val="000000"/>
                <w:sz w:val="14"/>
                <w:szCs w:val="14"/>
              </w:rPr>
              <w:t>№ 65А </w:t>
            </w:r>
            <w:r>
              <w:rPr>
                <w:rStyle w:val="s6"/>
                <w:rFonts w:ascii="Times New Roman CYR" w:hAnsi="Times New Roman CYR" w:cs="Times New Roman CYR"/>
                <w:color w:val="000000"/>
                <w:sz w:val="14"/>
                <w:szCs w:val="14"/>
              </w:rPr>
              <w:t>по ул. Пятницкого г. Воронежа.</w:t>
            </w:r>
          </w:p>
        </w:tc>
      </w:tr>
    </w:tbl>
    <w:p w:rsidR="00427FD6" w:rsidRPr="00A25FE4" w:rsidRDefault="00427FD6" w:rsidP="00A25FE4">
      <w:pPr>
        <w:pStyle w:val="a4"/>
      </w:pPr>
      <w:r>
        <w:t> </w:t>
      </w:r>
      <w:r w:rsidRPr="00A25FE4">
        <w:rPr>
          <w:rStyle w:val="bumpedfont20"/>
          <w:b/>
          <w:bCs/>
        </w:rPr>
        <w:t>УВАЖАЕМЫЕ СОБСТВЕННИКИ!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Сообщаем Вам о проведении общего собрания собственников помещений МКД по адресу   г. Воронеж, ул. Пятницкого, д. 65А, в соответствии со статьями 45-48 Жилищного кодекса РФ.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Инициаторы собрания: Гончаров Н.К. кв. 63,64,  ООО «</w:t>
      </w:r>
      <w:proofErr w:type="spellStart"/>
      <w:r>
        <w:rPr>
          <w:rStyle w:val="bumpedfont15"/>
          <w:sz w:val="27"/>
          <w:szCs w:val="27"/>
        </w:rPr>
        <w:t>Торгинвест</w:t>
      </w:r>
      <w:proofErr w:type="spellEnd"/>
      <w:r>
        <w:rPr>
          <w:rStyle w:val="bumpedfont15"/>
          <w:sz w:val="27"/>
          <w:szCs w:val="27"/>
        </w:rPr>
        <w:t>» (ИНН 3666120120) кв. 65, ООО «ДЕГАС» (ИНН 3663146296) нежилое помещение IV , Емцев Д.С. кв.68 и ООО</w:t>
      </w:r>
      <w:r w:rsidR="00847F18">
        <w:rPr>
          <w:rStyle w:val="bumpedfont15"/>
          <w:sz w:val="27"/>
          <w:szCs w:val="27"/>
        </w:rPr>
        <w:t xml:space="preserve"> </w:t>
      </w:r>
      <w:bookmarkStart w:id="0" w:name="_GoBack"/>
      <w:bookmarkEnd w:id="0"/>
      <w:r>
        <w:rPr>
          <w:rStyle w:val="bumpedfont15"/>
          <w:sz w:val="27"/>
          <w:szCs w:val="27"/>
        </w:rPr>
        <w:t>«Управляющая компания «Пятницкого 65а» (ИНН3663101739).  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Форма проведения общего собрания: </w:t>
      </w:r>
      <w:r>
        <w:rPr>
          <w:rStyle w:val="bumpedfont15"/>
          <w:sz w:val="27"/>
          <w:szCs w:val="27"/>
          <w:u w:val="single"/>
        </w:rPr>
        <w:t>очно-заочная.</w:t>
      </w:r>
    </w:p>
    <w:p w:rsidR="00427FD6" w:rsidRDefault="00427FD6" w:rsidP="00A25FE4">
      <w:pPr>
        <w:pStyle w:val="a4"/>
      </w:pPr>
      <w:r>
        <w:rPr>
          <w:rStyle w:val="bumpedfont15"/>
          <w:b/>
          <w:bCs/>
          <w:sz w:val="27"/>
          <w:szCs w:val="27"/>
        </w:rPr>
        <w:t>Очный этап голосования: </w:t>
      </w:r>
      <w:r>
        <w:rPr>
          <w:rStyle w:val="bumpedfont15"/>
          <w:sz w:val="27"/>
          <w:szCs w:val="27"/>
        </w:rPr>
        <w:t>Дата и время проведения очного этапа общего собрания – 12.08.2020 года (начало в 12:00 , окончание в 13:00). Место проведения: г. Воронеж, ул. Пятницкого, д. 65А, во дворе дома на открытом воздухе, дистанция 1.5 метра. </w:t>
      </w:r>
    </w:p>
    <w:p w:rsidR="00427FD6" w:rsidRDefault="00427FD6" w:rsidP="00A25FE4">
      <w:pPr>
        <w:pStyle w:val="a4"/>
      </w:pPr>
      <w:r>
        <w:rPr>
          <w:rStyle w:val="bumpedfont15"/>
          <w:b/>
          <w:bCs/>
          <w:sz w:val="27"/>
          <w:szCs w:val="27"/>
        </w:rPr>
        <w:t>Заочный этап голосования: </w:t>
      </w:r>
      <w:r>
        <w:rPr>
          <w:rStyle w:val="bumpedfont15"/>
          <w:sz w:val="27"/>
          <w:szCs w:val="27"/>
        </w:rPr>
        <w:t>Дата и время начала проведения заочного этапа общего собрания – 12.08. 2020 года с 13:00.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Дата и время окончания приема решений собственников – 31.08.2020 года (до 12:00).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Решение собственника необходимо заполнить и передать инициаторам общего собрания по адресу: г. Воронеж, ул. Пятницкого, д. 65А, оф.401.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После окончания заочного этапа будет произведен подсчет голосов и сформирован протокол.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Решения, принятые общим собранием, и итоги голосования будут объявлены путем размещения сведений на информационных стендах МКД №65А по ул. Пятницкого в г. Воронеж.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На собрание необходимо предоставить копию документа, удостоверяющего личность и право собственности, для заполнения бюллетеней голосования (решений).</w:t>
      </w:r>
    </w:p>
    <w:p w:rsidR="00427FD6" w:rsidRDefault="00427FD6" w:rsidP="00A25FE4">
      <w:pPr>
        <w:pStyle w:val="a4"/>
      </w:pPr>
      <w:r>
        <w:rPr>
          <w:rStyle w:val="bumpedfont15"/>
          <w:b/>
          <w:bCs/>
          <w:sz w:val="27"/>
          <w:szCs w:val="27"/>
        </w:rPr>
        <w:t>ПОВЕСТКА собрания: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1. Выбор председателя, секретаря, счетной комиссии общего собрания.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2.Утверждение отчета управляющей компании ООО "</w:t>
      </w:r>
      <w:proofErr w:type="spellStart"/>
      <w:r>
        <w:rPr>
          <w:rStyle w:val="bumpedfont15"/>
          <w:sz w:val="27"/>
          <w:szCs w:val="27"/>
        </w:rPr>
        <w:t>УК</w:t>
      </w:r>
      <w:proofErr w:type="gramStart"/>
      <w:r>
        <w:rPr>
          <w:rStyle w:val="bumpedfont15"/>
          <w:sz w:val="27"/>
          <w:szCs w:val="27"/>
        </w:rPr>
        <w:t>"П</w:t>
      </w:r>
      <w:proofErr w:type="gramEnd"/>
      <w:r>
        <w:rPr>
          <w:rStyle w:val="bumpedfont15"/>
          <w:sz w:val="27"/>
          <w:szCs w:val="27"/>
        </w:rPr>
        <w:t>ятницкого</w:t>
      </w:r>
      <w:proofErr w:type="spellEnd"/>
      <w:r>
        <w:rPr>
          <w:rStyle w:val="bumpedfont15"/>
          <w:sz w:val="27"/>
          <w:szCs w:val="27"/>
        </w:rPr>
        <w:t xml:space="preserve"> 65а"  по управлению МКД по адресу г. Воронеж ул. Пятницкого 65а,  за период 01.01.2019 – 31.12.2019г.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3.Принятие решения о проведении работ по капитальному ремонту  общего имущества в многоквартирном доме по адресу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г. Воронеж, ул. Пятницкого 65А.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4.Утверждение видов  работ из перечня услуг и (или) работ по капитальному ремонту  общего имущества в МКД по адресу г. Воронеж, ул. Пятницкого 65А, согласно ч.5 ст. 189 ЖК РФ: </w:t>
      </w:r>
      <w:r>
        <w:t>​</w:t>
      </w:r>
      <w:r>
        <w:rPr>
          <w:rStyle w:val="bumpedfont15"/>
          <w:sz w:val="27"/>
          <w:szCs w:val="27"/>
        </w:rPr>
        <w:t>       - Услуги по  разработке проектно-сметной и технической документации по капитальному ремонту (реконструкции) внутридомовой инженерной системы горячего  водоснабжения.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- Работы по выборочному капитальному ремонту (реконструкции) внутридомовой инженерной системы горячего и холодного водоснабжения.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- Работы по выборочному капитальному ремонту (реконструкции) внутридомовой инженерной системы дымоудаления. </w:t>
      </w:r>
    </w:p>
    <w:p w:rsidR="00427FD6" w:rsidRDefault="00427FD6" w:rsidP="00A25FE4">
      <w:pPr>
        <w:pStyle w:val="a4"/>
        <w:rPr>
          <w:rFonts w:eastAsia="Times New Roman"/>
        </w:rPr>
      </w:pPr>
      <w:r>
        <w:rPr>
          <w:rStyle w:val="bumpedfont15"/>
          <w:rFonts w:eastAsia="Times New Roman"/>
          <w:sz w:val="27"/>
          <w:szCs w:val="27"/>
        </w:rPr>
        <w:t>- Услуги по осуществлению строительного контроля при выполнении работ.</w:t>
      </w:r>
    </w:p>
    <w:p w:rsidR="00427FD6" w:rsidRDefault="00427FD6" w:rsidP="00A25FE4">
      <w:pPr>
        <w:pStyle w:val="a4"/>
        <w:rPr>
          <w:rFonts w:eastAsia="Times New Roman"/>
        </w:rPr>
      </w:pPr>
      <w:r>
        <w:rPr>
          <w:rStyle w:val="bumpedfont15"/>
          <w:rFonts w:eastAsia="Times New Roman"/>
          <w:sz w:val="27"/>
          <w:szCs w:val="27"/>
        </w:rPr>
        <w:t>5. </w:t>
      </w:r>
      <w:r>
        <w:rPr>
          <w:rStyle w:val="bumpedfont15"/>
          <w:rFonts w:eastAsia="Times New Roman"/>
          <w:sz w:val="26"/>
          <w:szCs w:val="26"/>
        </w:rPr>
        <w:t>Определение предельно допустимой стоимости всех видов работ и (или) услуг по капитальному ремонту, утверждение смет.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6.Выбор лиц, уполномоченных от имени всех собственников помещений  осуществить  выбор подрядчиков на выполнение работ  по капитальному ремонту инженерной системы  горячего и холодного водоснабжения.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lastRenderedPageBreak/>
        <w:t>7.Выбор заказчика работ по капитальному ремонту многоквартирного дома по адресу г. Воронеж, ул. Пятницкого 65А, с правом подписи договоров подряда от имени всех собственников помещений в многоквартирном доме.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8.Выбор лиц, осуществляющих строительный контроль при выполнении работ по капитальному ремонту.</w:t>
      </w:r>
      <w:r>
        <w:t>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9.Выбор лица, которое от имени всех собственников помещений уполномочено участвовать в приемке выполненных работ по реконструкции (капремонту),  в том числе подписывать акты.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10.Выбор подрядчика на разработку  проектно-сметной и технической документации по капитальному ремонту (реконструкции) внутридомовых инженерных систем  горячего и холодного водоснабжения.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11.Выбор подрядчика на выборочный капитальный ремонт (реконструкцию) внутридомовой инженерной системы дымоудаления  (ПДВ</w:t>
      </w:r>
      <w:proofErr w:type="gramStart"/>
      <w:r>
        <w:rPr>
          <w:rStyle w:val="bumpedfont15"/>
          <w:sz w:val="27"/>
          <w:szCs w:val="27"/>
        </w:rPr>
        <w:t>1</w:t>
      </w:r>
      <w:proofErr w:type="gramEnd"/>
      <w:r>
        <w:rPr>
          <w:rStyle w:val="bumpedfont15"/>
          <w:sz w:val="27"/>
          <w:szCs w:val="27"/>
        </w:rPr>
        <w:t>). 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12.Утверждение Сроков оказания услуг, выполнения работ по капитальному ремонту МКД.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13.Определение источника финансирования  услуг и (или) работ по капитальному ремонту МКД.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14.Разрешение собственнику кв.63 и 64 в МКД №65А по ул. Пятницкого в г. Воронеже на  реконструкцию квартиры 63 и 64 </w:t>
      </w:r>
      <w:r>
        <w:rPr>
          <w:rStyle w:val="bumpedfont15"/>
          <w:sz w:val="26"/>
          <w:szCs w:val="26"/>
        </w:rPr>
        <w:t>в МКД №65А по ул. Пятницкого в г. Воронеже</w:t>
      </w:r>
      <w:r>
        <w:rPr>
          <w:rStyle w:val="bumpedfont15"/>
          <w:sz w:val="27"/>
          <w:szCs w:val="27"/>
        </w:rPr>
        <w:t>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15.Разрешение собственнику кв.63 и 64 в МКД №65А по ул. Пятницкого в г. Воронеже на использование помещения общего пользования (часть коридора лифтового холла).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16.Разрешение собственнику кв.65 в МКД №65А по ул. Пятницкого в г. Воронеже на реконструкцию квартиры 65 </w:t>
      </w:r>
      <w:r>
        <w:rPr>
          <w:rStyle w:val="bumpedfont15"/>
          <w:sz w:val="26"/>
          <w:szCs w:val="26"/>
        </w:rPr>
        <w:t>в МКД №65А по ул. Пятницкого в </w:t>
      </w:r>
      <w:proofErr w:type="spellStart"/>
      <w:r>
        <w:rPr>
          <w:rStyle w:val="bumpedfont15"/>
          <w:sz w:val="26"/>
          <w:szCs w:val="26"/>
        </w:rPr>
        <w:t>г</w:t>
      </w:r>
      <w:proofErr w:type="gramStart"/>
      <w:r>
        <w:rPr>
          <w:rStyle w:val="bumpedfont15"/>
          <w:sz w:val="26"/>
          <w:szCs w:val="26"/>
        </w:rPr>
        <w:t>.В</w:t>
      </w:r>
      <w:proofErr w:type="gramEnd"/>
      <w:r>
        <w:rPr>
          <w:rStyle w:val="bumpedfont15"/>
          <w:sz w:val="26"/>
          <w:szCs w:val="26"/>
        </w:rPr>
        <w:t>оронеже</w:t>
      </w:r>
      <w:proofErr w:type="spellEnd"/>
      <w:r>
        <w:rPr>
          <w:rStyle w:val="bumpedfont15"/>
          <w:sz w:val="27"/>
          <w:szCs w:val="27"/>
        </w:rPr>
        <w:t>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17.Разрешение собственнику кв.68 в МКД №65А по ул. Пятницкого в г. Воронеже на реконструкцию квартиры 68 </w:t>
      </w:r>
      <w:r>
        <w:rPr>
          <w:rStyle w:val="bumpedfont15"/>
          <w:sz w:val="26"/>
          <w:szCs w:val="26"/>
        </w:rPr>
        <w:t>в МКД №65А по ул. Пятницкого в г. Воронеже</w:t>
      </w:r>
      <w:r>
        <w:rPr>
          <w:rStyle w:val="bumpedfont15"/>
          <w:sz w:val="27"/>
          <w:szCs w:val="27"/>
        </w:rPr>
        <w:t>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18.Разрешение собственнику нежилого помещение IV (ООО «ДЕГАС») в МКД №65А по ул. Пятницкого в г. Воронеже на использование общего имущества - части фасада здания (торцевой фасад угловой секции, глухая стена) для размещения баннера /нанесения графики.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19.Определение </w:t>
      </w:r>
      <w:proofErr w:type="gramStart"/>
      <w:r>
        <w:rPr>
          <w:rStyle w:val="bumpedfont15"/>
          <w:sz w:val="27"/>
          <w:szCs w:val="27"/>
        </w:rPr>
        <w:t>места хранения копий решений собственников</w:t>
      </w:r>
      <w:proofErr w:type="gramEnd"/>
      <w:r>
        <w:rPr>
          <w:rStyle w:val="bumpedfont15"/>
          <w:sz w:val="27"/>
          <w:szCs w:val="27"/>
        </w:rPr>
        <w:t> и материалов общих собраний собственников помещений в МКД №65А на ул. Пятницкого в г. Воронеж.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С материалами общего собрания собственники могут ознакомиться по адресу: г. Воронеж, ул. Пятницкого, д. 65А, оф. 401.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Уведомление разместили:</w:t>
      </w:r>
    </w:p>
    <w:p w:rsidR="00427FD6" w:rsidRDefault="00427FD6" w:rsidP="00A25FE4">
      <w:pPr>
        <w:pStyle w:val="a4"/>
      </w:pPr>
      <w:r>
        <w:t>​​</w:t>
      </w:r>
    </w:p>
    <w:p w:rsidR="00427FD6" w:rsidRDefault="00427FD6" w:rsidP="00A25FE4">
      <w:pPr>
        <w:pStyle w:val="a4"/>
      </w:pPr>
      <w:r>
        <w:t>​​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Гончаров Н.К.                       _________________________31.07.2020 г.</w:t>
      </w:r>
    </w:p>
    <w:p w:rsidR="00427FD6" w:rsidRDefault="00427FD6" w:rsidP="00A25FE4">
      <w:pPr>
        <w:pStyle w:val="a4"/>
      </w:pPr>
      <w:r>
        <w:t> </w:t>
      </w:r>
    </w:p>
    <w:p w:rsidR="00427FD6" w:rsidRDefault="00427FD6" w:rsidP="00A25FE4">
      <w:pPr>
        <w:pStyle w:val="a4"/>
      </w:pPr>
      <w:r>
        <w:t>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ООО «</w:t>
      </w:r>
      <w:proofErr w:type="spellStart"/>
      <w:r>
        <w:rPr>
          <w:rStyle w:val="bumpedfont15"/>
          <w:sz w:val="27"/>
          <w:szCs w:val="27"/>
        </w:rPr>
        <w:t>Торгинвест</w:t>
      </w:r>
      <w:proofErr w:type="spellEnd"/>
      <w:r>
        <w:rPr>
          <w:rStyle w:val="bumpedfont15"/>
          <w:sz w:val="27"/>
          <w:szCs w:val="27"/>
        </w:rPr>
        <w:t>»               _________________________31.07.2020 г.</w:t>
      </w:r>
    </w:p>
    <w:p w:rsidR="00427FD6" w:rsidRDefault="00427FD6" w:rsidP="00A25FE4">
      <w:pPr>
        <w:pStyle w:val="a4"/>
      </w:pPr>
      <w:r>
        <w:t> </w:t>
      </w:r>
    </w:p>
    <w:p w:rsidR="00427FD6" w:rsidRDefault="00427FD6" w:rsidP="00A25FE4">
      <w:pPr>
        <w:pStyle w:val="a4"/>
      </w:pPr>
      <w:r>
        <w:t>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ООО «ДЕГАС» </w:t>
      </w:r>
      <w:r>
        <w:t>​​</w:t>
      </w:r>
      <w:r>
        <w:rPr>
          <w:rStyle w:val="bumpedfont15"/>
          <w:sz w:val="27"/>
          <w:szCs w:val="27"/>
        </w:rPr>
        <w:t>__________________________31.07.2020г.</w:t>
      </w:r>
    </w:p>
    <w:p w:rsidR="00427FD6" w:rsidRDefault="00427FD6" w:rsidP="00A25FE4">
      <w:pPr>
        <w:pStyle w:val="a4"/>
      </w:pPr>
      <w:r>
        <w:t> 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t>Емцев Д.С.                            _________________________31.07.2020 г.</w:t>
      </w:r>
    </w:p>
    <w:p w:rsidR="00427FD6" w:rsidRDefault="00427FD6" w:rsidP="00A25FE4">
      <w:pPr>
        <w:pStyle w:val="a4"/>
      </w:pPr>
      <w:r>
        <w:t> </w:t>
      </w:r>
    </w:p>
    <w:p w:rsidR="00427FD6" w:rsidRDefault="00427FD6" w:rsidP="00A25FE4">
      <w:pPr>
        <w:pStyle w:val="a4"/>
      </w:pPr>
      <w:r>
        <w:t> </w:t>
      </w:r>
    </w:p>
    <w:p w:rsidR="00427FD6" w:rsidRDefault="00427FD6" w:rsidP="00A25FE4">
      <w:pPr>
        <w:pStyle w:val="a4"/>
      </w:pPr>
      <w:r>
        <w:t>​​</w:t>
      </w:r>
    </w:p>
    <w:p w:rsidR="00427FD6" w:rsidRDefault="00427FD6" w:rsidP="00A25FE4">
      <w:pPr>
        <w:pStyle w:val="a4"/>
      </w:pPr>
      <w:r>
        <w:rPr>
          <w:rStyle w:val="bumpedfont15"/>
          <w:sz w:val="27"/>
          <w:szCs w:val="27"/>
        </w:rPr>
        <w:lastRenderedPageBreak/>
        <w:t>ООО «УК» Пятницкого</w:t>
      </w:r>
      <w:r>
        <w:rPr>
          <w:rStyle w:val="bumpedfont20"/>
          <w:rFonts w:ascii="Times New Roman CYR" w:hAnsi="Times New Roman CYR" w:cs="Times New Roman CYR"/>
          <w:sz w:val="28"/>
          <w:szCs w:val="28"/>
        </w:rPr>
        <w:t> 65А»_______________________________</w:t>
      </w:r>
      <w:r>
        <w:rPr>
          <w:rStyle w:val="bumpedfont15"/>
          <w:rFonts w:ascii="Times New Roman CYR" w:hAnsi="Times New Roman CYR" w:cs="Times New Roman CYR"/>
          <w:sz w:val="27"/>
          <w:szCs w:val="27"/>
        </w:rPr>
        <w:t>31</w:t>
      </w:r>
      <w:r>
        <w:rPr>
          <w:rStyle w:val="bumpedfont15"/>
          <w:sz w:val="27"/>
          <w:szCs w:val="27"/>
        </w:rPr>
        <w:t>.07.2020 г.</w:t>
      </w:r>
      <w:r>
        <w:rPr>
          <w:rStyle w:val="bumpedfont20"/>
          <w:rFonts w:ascii="Times New Roman CYR" w:hAnsi="Times New Roman CYR" w:cs="Times New Roman CYR"/>
          <w:sz w:val="28"/>
          <w:szCs w:val="28"/>
        </w:rPr>
        <w:t>  </w:t>
      </w:r>
    </w:p>
    <w:p w:rsidR="00C36551" w:rsidRDefault="00C36551" w:rsidP="00A25FE4">
      <w:pPr>
        <w:pStyle w:val="a4"/>
      </w:pPr>
    </w:p>
    <w:sectPr w:rsidR="00C36551" w:rsidSect="00A25FE4">
      <w:pgSz w:w="11906" w:h="16838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0"/>
    <w:rsid w:val="00427FD6"/>
    <w:rsid w:val="005C5190"/>
    <w:rsid w:val="00847F18"/>
    <w:rsid w:val="00A25FE4"/>
    <w:rsid w:val="00C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D6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7">
    <w:name w:val="s17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1">
    <w:name w:val="s21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2">
    <w:name w:val="s22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3">
    <w:name w:val="s23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4">
    <w:name w:val="s24"/>
    <w:basedOn w:val="a"/>
    <w:uiPriority w:val="99"/>
    <w:semiHidden/>
    <w:rsid w:val="00427FD6"/>
    <w:pPr>
      <w:spacing w:before="100" w:beforeAutospacing="1" w:after="100" w:afterAutospacing="1"/>
    </w:pPr>
  </w:style>
  <w:style w:type="character" w:customStyle="1" w:styleId="s3">
    <w:name w:val="s3"/>
    <w:basedOn w:val="a0"/>
    <w:rsid w:val="00427FD6"/>
  </w:style>
  <w:style w:type="character" w:customStyle="1" w:styleId="s5">
    <w:name w:val="s5"/>
    <w:basedOn w:val="a0"/>
    <w:rsid w:val="00427FD6"/>
  </w:style>
  <w:style w:type="character" w:customStyle="1" w:styleId="s6">
    <w:name w:val="s6"/>
    <w:basedOn w:val="a0"/>
    <w:rsid w:val="00427FD6"/>
  </w:style>
  <w:style w:type="character" w:customStyle="1" w:styleId="s7">
    <w:name w:val="s7"/>
    <w:basedOn w:val="a0"/>
    <w:rsid w:val="00427FD6"/>
  </w:style>
  <w:style w:type="character" w:customStyle="1" w:styleId="bumpedfont20">
    <w:name w:val="bumpedfont20"/>
    <w:basedOn w:val="a0"/>
    <w:rsid w:val="00427FD6"/>
  </w:style>
  <w:style w:type="character" w:customStyle="1" w:styleId="bumpedfont15">
    <w:name w:val="bumpedfont15"/>
    <w:basedOn w:val="a0"/>
    <w:rsid w:val="00427FD6"/>
  </w:style>
  <w:style w:type="paragraph" w:styleId="a4">
    <w:name w:val="No Spacing"/>
    <w:uiPriority w:val="1"/>
    <w:qFormat/>
    <w:rsid w:val="00A25F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D6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17">
    <w:name w:val="s17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1">
    <w:name w:val="s21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2">
    <w:name w:val="s22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3">
    <w:name w:val="s23"/>
    <w:basedOn w:val="a"/>
    <w:uiPriority w:val="99"/>
    <w:semiHidden/>
    <w:rsid w:val="00427FD6"/>
    <w:pPr>
      <w:spacing w:before="100" w:beforeAutospacing="1" w:after="100" w:afterAutospacing="1"/>
    </w:pPr>
  </w:style>
  <w:style w:type="paragraph" w:customStyle="1" w:styleId="s24">
    <w:name w:val="s24"/>
    <w:basedOn w:val="a"/>
    <w:uiPriority w:val="99"/>
    <w:semiHidden/>
    <w:rsid w:val="00427FD6"/>
    <w:pPr>
      <w:spacing w:before="100" w:beforeAutospacing="1" w:after="100" w:afterAutospacing="1"/>
    </w:pPr>
  </w:style>
  <w:style w:type="character" w:customStyle="1" w:styleId="s3">
    <w:name w:val="s3"/>
    <w:basedOn w:val="a0"/>
    <w:rsid w:val="00427FD6"/>
  </w:style>
  <w:style w:type="character" w:customStyle="1" w:styleId="s5">
    <w:name w:val="s5"/>
    <w:basedOn w:val="a0"/>
    <w:rsid w:val="00427FD6"/>
  </w:style>
  <w:style w:type="character" w:customStyle="1" w:styleId="s6">
    <w:name w:val="s6"/>
    <w:basedOn w:val="a0"/>
    <w:rsid w:val="00427FD6"/>
  </w:style>
  <w:style w:type="character" w:customStyle="1" w:styleId="s7">
    <w:name w:val="s7"/>
    <w:basedOn w:val="a0"/>
    <w:rsid w:val="00427FD6"/>
  </w:style>
  <w:style w:type="character" w:customStyle="1" w:styleId="bumpedfont20">
    <w:name w:val="bumpedfont20"/>
    <w:basedOn w:val="a0"/>
    <w:rsid w:val="00427FD6"/>
  </w:style>
  <w:style w:type="character" w:customStyle="1" w:styleId="bumpedfont15">
    <w:name w:val="bumpedfont15"/>
    <w:basedOn w:val="a0"/>
    <w:rsid w:val="00427FD6"/>
  </w:style>
  <w:style w:type="paragraph" w:styleId="a4">
    <w:name w:val="No Spacing"/>
    <w:uiPriority w:val="1"/>
    <w:qFormat/>
    <w:rsid w:val="00A25F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Котова</dc:creator>
  <cp:lastModifiedBy>User</cp:lastModifiedBy>
  <cp:revision>3</cp:revision>
  <dcterms:created xsi:type="dcterms:W3CDTF">2020-08-14T13:41:00Z</dcterms:created>
  <dcterms:modified xsi:type="dcterms:W3CDTF">2020-08-14T13:42:00Z</dcterms:modified>
</cp:coreProperties>
</file>